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60D" w:rsidRDefault="0017760D" w:rsidP="008D434C"/>
    <w:p w:rsidR="008D434C" w:rsidRDefault="008D434C" w:rsidP="008D434C"/>
    <w:p w:rsidR="008D434C" w:rsidRDefault="008D434C" w:rsidP="008D434C">
      <w:pPr>
        <w:tabs>
          <w:tab w:val="left" w:pos="990"/>
        </w:tabs>
        <w:jc w:val="center"/>
        <w:rPr>
          <w:b/>
          <w:sz w:val="28"/>
          <w:szCs w:val="28"/>
        </w:rPr>
      </w:pPr>
      <w:r>
        <w:rPr>
          <w:b/>
          <w:sz w:val="28"/>
          <w:szCs w:val="28"/>
        </w:rPr>
        <w:t>2017</w:t>
      </w:r>
    </w:p>
    <w:p w:rsidR="008D434C" w:rsidRPr="008D434C" w:rsidRDefault="008D434C" w:rsidP="008D434C">
      <w:pPr>
        <w:tabs>
          <w:tab w:val="left" w:pos="990"/>
        </w:tabs>
        <w:jc w:val="center"/>
        <w:rPr>
          <w:b/>
          <w:sz w:val="40"/>
          <w:szCs w:val="28"/>
        </w:rPr>
      </w:pPr>
      <w:r>
        <w:rPr>
          <w:b/>
          <w:sz w:val="28"/>
          <w:szCs w:val="28"/>
        </w:rPr>
        <w:t xml:space="preserve">BLIND FLEET RACING WORLDS </w:t>
      </w:r>
    </w:p>
    <w:p w:rsidR="008D434C" w:rsidRPr="008D434C" w:rsidRDefault="008D434C" w:rsidP="008D434C">
      <w:pPr>
        <w:tabs>
          <w:tab w:val="left" w:pos="990"/>
        </w:tabs>
        <w:jc w:val="center"/>
        <w:rPr>
          <w:b/>
          <w:sz w:val="40"/>
          <w:szCs w:val="28"/>
        </w:rPr>
      </w:pPr>
    </w:p>
    <w:p w:rsidR="008D434C" w:rsidRPr="008D434C" w:rsidRDefault="008D434C" w:rsidP="008D434C">
      <w:pPr>
        <w:jc w:val="center"/>
        <w:rPr>
          <w:b/>
          <w:sz w:val="40"/>
          <w:szCs w:val="28"/>
        </w:rPr>
      </w:pPr>
    </w:p>
    <w:p w:rsidR="008D434C" w:rsidRPr="008D434C" w:rsidRDefault="008D434C" w:rsidP="008D434C">
      <w:pPr>
        <w:tabs>
          <w:tab w:val="left" w:pos="990"/>
        </w:tabs>
        <w:jc w:val="center"/>
        <w:rPr>
          <w:b/>
          <w:sz w:val="40"/>
          <w:szCs w:val="28"/>
        </w:rPr>
      </w:pPr>
    </w:p>
    <w:p w:rsidR="008D434C" w:rsidRDefault="008D434C" w:rsidP="008D434C">
      <w:pPr>
        <w:jc w:val="center"/>
        <w:rPr>
          <w:b/>
          <w:sz w:val="28"/>
        </w:rPr>
      </w:pPr>
      <w:r w:rsidRPr="008D434C">
        <w:rPr>
          <w:b/>
          <w:sz w:val="28"/>
        </w:rPr>
        <w:t>Amendment to the Sailing instructions</w:t>
      </w:r>
      <w:bookmarkStart w:id="0" w:name="_GoBack"/>
      <w:bookmarkEnd w:id="0"/>
    </w:p>
    <w:p w:rsidR="008D434C" w:rsidRDefault="008D434C" w:rsidP="008D434C">
      <w:pPr>
        <w:jc w:val="center"/>
        <w:rPr>
          <w:b/>
          <w:sz w:val="28"/>
        </w:rPr>
      </w:pPr>
    </w:p>
    <w:p w:rsidR="008D434C" w:rsidRDefault="008D434C" w:rsidP="008D434C">
      <w:pPr>
        <w:jc w:val="center"/>
        <w:rPr>
          <w:b/>
          <w:sz w:val="28"/>
        </w:rPr>
      </w:pPr>
      <w:r>
        <w:rPr>
          <w:b/>
          <w:sz w:val="28"/>
        </w:rPr>
        <w:t>Amendment #2</w:t>
      </w:r>
    </w:p>
    <w:p w:rsidR="008D434C" w:rsidRDefault="008D434C" w:rsidP="008D434C">
      <w:pPr>
        <w:jc w:val="center"/>
        <w:rPr>
          <w:b/>
          <w:sz w:val="28"/>
        </w:rPr>
      </w:pPr>
    </w:p>
    <w:p w:rsidR="008D434C" w:rsidRDefault="008D434C" w:rsidP="008D434C">
      <w:pPr>
        <w:jc w:val="both"/>
        <w:rPr>
          <w:sz w:val="24"/>
        </w:rPr>
      </w:pPr>
      <w:r w:rsidRPr="008D434C">
        <w:rPr>
          <w:sz w:val="24"/>
        </w:rPr>
        <w:t xml:space="preserve">SI 16 </w:t>
      </w:r>
      <w:r>
        <w:rPr>
          <w:sz w:val="24"/>
        </w:rPr>
        <w:t xml:space="preserve">b </w:t>
      </w:r>
      <w:r w:rsidRPr="008D434C">
        <w:rPr>
          <w:sz w:val="24"/>
        </w:rPr>
        <w:t>is changed to read</w:t>
      </w:r>
    </w:p>
    <w:p w:rsidR="008D434C" w:rsidRDefault="008D434C" w:rsidP="008D434C">
      <w:pPr>
        <w:jc w:val="both"/>
        <w:rPr>
          <w:sz w:val="24"/>
        </w:rPr>
      </w:pPr>
    </w:p>
    <w:p w:rsidR="008D434C" w:rsidRDefault="008D434C" w:rsidP="008D434C">
      <w:pPr>
        <w:jc w:val="both"/>
        <w:rPr>
          <w:sz w:val="24"/>
        </w:rPr>
      </w:pPr>
      <w:r>
        <w:rPr>
          <w:sz w:val="24"/>
        </w:rPr>
        <w:t>The protest time limit is 90 minutes after the last boat finishes the last race of the rotation shown in Appendix E.  The time limit applies seperately to the morning and afternoon rotation.</w:t>
      </w:r>
      <w:r w:rsidR="00F75E2D">
        <w:rPr>
          <w:sz w:val="24"/>
        </w:rPr>
        <w:t xml:space="preserve">   The time limit al</w:t>
      </w:r>
      <w:r>
        <w:rPr>
          <w:sz w:val="24"/>
        </w:rPr>
        <w:t>s</w:t>
      </w:r>
      <w:r w:rsidR="00F75E2D">
        <w:rPr>
          <w:sz w:val="24"/>
        </w:rPr>
        <w:t>o</w:t>
      </w:r>
      <w:r>
        <w:rPr>
          <w:sz w:val="24"/>
        </w:rPr>
        <w:t xml:space="preserve"> applies for request for redr</w:t>
      </w:r>
      <w:r w:rsidR="00F75E2D">
        <w:rPr>
          <w:sz w:val="24"/>
        </w:rPr>
        <w:t>ess</w:t>
      </w:r>
      <w:r>
        <w:rPr>
          <w:sz w:val="24"/>
        </w:rPr>
        <w:t>.</w:t>
      </w:r>
      <w:r w:rsidR="00F75E2D">
        <w:rPr>
          <w:sz w:val="24"/>
        </w:rPr>
        <w:t xml:space="preserve">  The changes RRS 62.2</w:t>
      </w:r>
    </w:p>
    <w:p w:rsidR="008D434C" w:rsidRDefault="008D434C" w:rsidP="008D434C">
      <w:pPr>
        <w:jc w:val="both"/>
        <w:rPr>
          <w:sz w:val="24"/>
        </w:rPr>
      </w:pPr>
    </w:p>
    <w:p w:rsidR="008D434C" w:rsidRDefault="008D434C" w:rsidP="008D434C">
      <w:pPr>
        <w:jc w:val="both"/>
        <w:rPr>
          <w:sz w:val="24"/>
        </w:rPr>
      </w:pPr>
      <w:r>
        <w:rPr>
          <w:sz w:val="24"/>
        </w:rPr>
        <w:t>The same time limit applies to protests by the r</w:t>
      </w:r>
      <w:r w:rsidR="00F75E2D">
        <w:rPr>
          <w:sz w:val="24"/>
        </w:rPr>
        <w:t>a</w:t>
      </w:r>
      <w:r>
        <w:rPr>
          <w:sz w:val="24"/>
        </w:rPr>
        <w:t>ce committee or jury about incidents they observed in the racing area.</w:t>
      </w:r>
    </w:p>
    <w:p w:rsidR="00F75E2D" w:rsidRDefault="00F75E2D" w:rsidP="008D434C">
      <w:pPr>
        <w:jc w:val="both"/>
        <w:rPr>
          <w:sz w:val="24"/>
        </w:rPr>
      </w:pPr>
    </w:p>
    <w:p w:rsidR="00F75E2D" w:rsidRPr="008D434C" w:rsidRDefault="00F75E2D" w:rsidP="008D434C">
      <w:pPr>
        <w:jc w:val="both"/>
        <w:rPr>
          <w:sz w:val="24"/>
        </w:rPr>
      </w:pPr>
    </w:p>
    <w:sectPr w:rsidR="00F75E2D" w:rsidRPr="008D43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34C"/>
    <w:rsid w:val="0017760D"/>
    <w:rsid w:val="008D434C"/>
    <w:rsid w:val="00F75E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0027"/>
  <w15:chartTrackingRefBased/>
  <w15:docId w15:val="{B61C5F47-BBE1-4FC2-B86A-A9663E25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34C"/>
    <w:pPr>
      <w:suppressAutoHyphens/>
      <w:spacing w:line="240" w:lineRule="auto"/>
    </w:pPr>
    <w:rPr>
      <w:rFonts w:ascii="Times New Roman" w:eastAsia="Times New Roman" w:hAnsi="Times New Roman" w:cs="Times New Roman"/>
      <w:sz w:val="20"/>
      <w:szCs w:val="20"/>
      <w:lang w:val="fi-FI"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5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E2D"/>
    <w:rPr>
      <w:rFonts w:ascii="Segoe UI" w:eastAsia="Times New Roman" w:hAnsi="Segoe UI" w:cs="Segoe UI"/>
      <w:sz w:val="18"/>
      <w:szCs w:val="18"/>
      <w:lang w:val="fi-FI"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75</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Talspar Inc.</dc:creator>
  <cp:keywords/>
  <dc:description/>
  <cp:lastModifiedBy>Talspar Inc.</cp:lastModifiedBy>
  <cp:revision>1</cp:revision>
  <cp:lastPrinted>2017-09-12T13:44:00Z</cp:lastPrinted>
  <dcterms:created xsi:type="dcterms:W3CDTF">2017-09-12T13:30:00Z</dcterms:created>
  <dcterms:modified xsi:type="dcterms:W3CDTF">2017-09-12T13:49:00Z</dcterms:modified>
</cp:coreProperties>
</file>